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B9" w:rsidRDefault="00C861B9" w:rsidP="00C861B9">
      <w:pPr>
        <w:ind w:left="39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</w:p>
    <w:p w:rsidR="00C861B9" w:rsidRDefault="00C861B9" w:rsidP="00C861B9">
      <w:pPr>
        <w:ind w:left="39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Постановлению администрации муниципального образования городского округа Люберцы </w:t>
      </w:r>
    </w:p>
    <w:p w:rsidR="00C861B9" w:rsidRDefault="00C861B9" w:rsidP="00C861B9">
      <w:pPr>
        <w:ind w:left="39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C861B9" w:rsidRDefault="00C861B9" w:rsidP="00C861B9">
      <w:pPr>
        <w:ind w:left="39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21.02.2019 г.       № 620-ПА</w:t>
      </w:r>
    </w:p>
    <w:p w:rsidR="00C861B9" w:rsidRDefault="00C861B9" w:rsidP="00C861B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C861B9" w:rsidRDefault="00C861B9" w:rsidP="00C861B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ИНФОРМАЦИОННО-АНАЛИТИЧЕСКИЙ ОБЗОР</w:t>
      </w:r>
    </w:p>
    <w:p w:rsidR="00C861B9" w:rsidRDefault="00C861B9" w:rsidP="00C861B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«Об итогах работы с обращениями граждан в администрации муниципального образования городской округ Люберцы </w:t>
      </w:r>
    </w:p>
    <w:p w:rsidR="00C861B9" w:rsidRDefault="00C861B9" w:rsidP="00C861B9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 в 2018 году»</w:t>
      </w:r>
    </w:p>
    <w:p w:rsidR="00C861B9" w:rsidRDefault="00C861B9" w:rsidP="00C861B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Работа с обращениями граждан в администрации городского округа Люберцы строится в соответствии с Федеральным законом от 02.05.2006 № 59-ФЗ «О порядке рассмотрения обращений граждан Российской Федерации», Законом Московской области от 05.10.2006 № 164/2006-ОЗ «О рассмотрении обращений граждан»,</w:t>
      </w:r>
      <w:r>
        <w:rPr>
          <w:rFonts w:ascii="Arial" w:hAnsi="Arial" w:cs="Arial"/>
          <w:color w:val="000000"/>
          <w:sz w:val="24"/>
          <w:szCs w:val="24"/>
        </w:rPr>
        <w:t xml:space="preserve"> Уставом муниципального образования городской округ Люберцы Московской области,  Регламентом рассмотрения обращений граждан в администрации муниципального образования городской округ Люберцы Московской области, утвержденным Постановлением администрации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городской округ Люберцы Московской области от 19.06.2018 № 2307-ПА</w:t>
      </w:r>
      <w:r>
        <w:rPr>
          <w:rFonts w:ascii="Arial" w:hAnsi="Arial" w:cs="Arial"/>
          <w:sz w:val="24"/>
          <w:szCs w:val="24"/>
        </w:rPr>
        <w:t xml:space="preserve"> и </w:t>
      </w:r>
      <w:proofErr w:type="gramStart"/>
      <w:r>
        <w:rPr>
          <w:rFonts w:ascii="Arial" w:hAnsi="Arial" w:cs="Arial"/>
          <w:sz w:val="24"/>
          <w:szCs w:val="24"/>
        </w:rPr>
        <w:t>направлена</w:t>
      </w:r>
      <w:proofErr w:type="gramEnd"/>
      <w:r>
        <w:rPr>
          <w:rFonts w:ascii="Arial" w:hAnsi="Arial" w:cs="Arial"/>
          <w:sz w:val="24"/>
          <w:szCs w:val="24"/>
        </w:rPr>
        <w:t xml:space="preserve"> на максимальное решение вопросов, изложенных в каждом обращении жителя, обеспечение персональной ответственности каждого работника администрации за качество работы с населением, обеспечение информационной открытости и доступности для граждан органов местного самоуправления.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Работа с обращениями граждан является одним из приоритетных направлений деятельности администрации городского округа Люберцы (далее – администрация округа), целью которой является выявление проблем, волнующих жителей округа и требующих особого внимания, и оказание гражданам конкретной помощи. 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отдел по работе с обращениями граждан управления делами администрации округа в 2018 году поступило 12496 обращений, что на 5 процентов больше, чем в 2017 году (11867). </w:t>
      </w:r>
    </w:p>
    <w:p w:rsidR="00C861B9" w:rsidRDefault="00C861B9" w:rsidP="00C861B9">
      <w:pPr>
        <w:pStyle w:val="2"/>
        <w:tabs>
          <w:tab w:val="right" w:pos="9354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Обращения граждан поступали по следующим каналам обратной связи:</w:t>
      </w:r>
      <w:r>
        <w:rPr>
          <w:rFonts w:ascii="Arial" w:hAnsi="Arial" w:cs="Arial"/>
          <w:sz w:val="24"/>
          <w:szCs w:val="24"/>
        </w:rPr>
        <w:tab/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письменные обращения, поступившие лично от граждан или направленные почтовой связью – 3137;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адрес электронной почты Губернатора Московской области – 1078;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адрес электронной почты Главы городского округа (далее – Глава округа) – 2360; 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на официальный Интернет-портал администрации – 2151; 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 личных приемах граждан Главой округа и должностными лицами администрации было подано – 215 письменных обращений;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во время проведения «прямых эфиров» Главы округа на телевидении и радио – 290;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ходе встреч жителей с Главой округа подано письменных обращений – 26;</w:t>
      </w:r>
    </w:p>
    <w:p w:rsidR="00C861B9" w:rsidRDefault="00C861B9" w:rsidP="00C861B9">
      <w:pPr>
        <w:pStyle w:val="2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межведомственной системе электронного документооборота Московской области (МСЭД) – 3239.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  <w:tab w:val="left" w:pos="3544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 письменные и устные обращения граждан рассматривались Главой округа, руководством администрации и, в соответствии с поручениями, </w:t>
      </w:r>
      <w:r>
        <w:rPr>
          <w:rFonts w:ascii="Arial" w:hAnsi="Arial" w:cs="Arial"/>
          <w:sz w:val="24"/>
          <w:szCs w:val="24"/>
        </w:rPr>
        <w:lastRenderedPageBreak/>
        <w:t xml:space="preserve">направлялись на исполнение руководителям соответствующих отраслевых (функциональных) органов администрации. 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Одной из важнейших форм работы с населением являются личные приемы граждан. </w:t>
      </w:r>
      <w:r>
        <w:rPr>
          <w:rFonts w:ascii="Arial" w:hAnsi="Arial" w:cs="Arial"/>
          <w:color w:val="000000"/>
          <w:sz w:val="24"/>
          <w:szCs w:val="24"/>
        </w:rPr>
        <w:t xml:space="preserve">В 2018 году на личных приемах было принято 399 человек, в том числе Главой округа </w:t>
      </w:r>
      <w:r>
        <w:rPr>
          <w:rFonts w:ascii="Arial" w:hAnsi="Arial" w:cs="Arial"/>
          <w:color w:val="000000"/>
          <w:sz w:val="24"/>
          <w:szCs w:val="24"/>
        </w:rPr>
        <w:noBreakHyphen/>
        <w:t xml:space="preserve"> 134 человека. П</w:t>
      </w:r>
      <w:r>
        <w:rPr>
          <w:rFonts w:ascii="Arial" w:hAnsi="Arial" w:cs="Arial"/>
          <w:sz w:val="24"/>
          <w:szCs w:val="24"/>
        </w:rPr>
        <w:t>риём граждан осуществлялся ежемесячно в соответствии с утвержденным графиком по предварительной записи.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ходе личных приемов жителям округа была предоставлена возможность решать многие вопросы на месте (более 60%), исключив необходимость ожидания письменных ответов. Во время проведения личных приемов гражданам была оказана непосредственная помощь в решении наиболее сложных проблем и вопросов, а также даны правовые и консультационные разъяснения по вопросам, с которыми они обращались. По вопросам, требующим дополнительной проработки, были даны соответствующие поручения заместителям Главы администрации или руководителям отраслевых (функциональных) органов администрации.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обращения, поступившие на личном приёме, находились на контроле до решения вопроса и подготовки информации о конечных результатах их рассмотрения.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вопросы, с которыми обращались граждане на личных приемах, касались благоустройства территорий округа, жилищно-коммунального хозяйства, улучшения жилищных условий, решения проблем обманутых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дольщиков при строительстве жилых домов в поселках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>, экологии и других вопросов.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Информация о каждом приеме Главы округа публиковалась на страницах газет «Люберецкая панорама», «Люберецкая газета», а также размещалась на официальном </w:t>
      </w:r>
      <w:proofErr w:type="gramStart"/>
      <w:r>
        <w:rPr>
          <w:rFonts w:ascii="Arial" w:hAnsi="Arial" w:cs="Arial"/>
          <w:sz w:val="24"/>
          <w:szCs w:val="24"/>
        </w:rPr>
        <w:t>Интернет-портале</w:t>
      </w:r>
      <w:proofErr w:type="gramEnd"/>
      <w:r>
        <w:rPr>
          <w:rFonts w:ascii="Arial" w:hAnsi="Arial" w:cs="Arial"/>
          <w:sz w:val="24"/>
          <w:szCs w:val="24"/>
        </w:rPr>
        <w:t xml:space="preserve"> администрации округа в сети «Интернет» и социальных сетях.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Важным каналом обратной связи с населением являются «прямые эфиры» на Люберецком районном телевидении и радио с участием Главы округа. Жители имели возможность в прямом эфире задавать вопросы и получать на них компетентные ответы, вносить свои предложения по совершенствованию работы органов местного самоуправления, высказывать критические замечания. Вопросы, на которые не были получены ответы в ходе прямого диалога и те, что не успели прозвучать в эфире, фиксировались, и в соответствии с поручением Главы округа, направлялись исполнителям для рассмотрения, принятия мер и подготовки ответов заявителям. 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рассмотрения обращений, поступивших во время «прямых эфиров», составлял не более 10 дней со дня их регистрации в отделе обращений граждан. Последовательность исполнения функции по рассмотрению обращений, поступивших во время «прямых эфиров» осуществлялась аналогично исполнению функции по рассмотрению письменных обращений граждан.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отчетный период проведено 10 «прямых эфиров», во время которых поступило 290 обращений граждан.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вопросами, с которыми обращались жители во время «прямых эфиров» Главы округа, являлись вопросы благоустройства, дорожного хозяйства, транспорта, жилищно-коммунального хозяйства, строительства, здравоохранения и другие. 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официальном сайте администрации городского округа Люберцы создан раздел «Интернет-Приемная», где каждый желающий может обратиться с личным предложением, заявлением или жалобой. Обращения в форме электронного документа рассматривались в установленном порядке. В 2018 году через «Интернет-Приемную» поступило 2151 обращение. 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Основная часть вопросов касалась благоустройства, коммунального и дорожного хозяйства, безопасности дорожного движения и развития транспортного обслуживания, а также жилищных вопросов.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и в предыдущий период, в 2018 году одним из наиболее востребованных каналов обратной связи с жителями округа была электронная почта Главы округа, на которую поступило 2360 обращений, что на 14 процентов больше, чем за аналогичный период 2017 года (в 2017 г. – 2020). Поступившие обращения в соответствии с поручениями Главы округа рассматривались, как правило, в течение 6 рабочих дней и находились на особом контроле.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2018 году в соответствии с утвержденным графиком проводились встречи Главы округа с жителями. Данные встречи проводились с участием депутатов, руководителей органов и должностных лиц администрации по микрорайонам города Люберцы и населённым пунктам городского округа с целью формирования перечня проблемных вопросов и необходимых решений, направленных на улучшение условий проживания жителей городского округа. В отчетный период состоялось 17 встреч, в которых приняли участие более 4300 жителей, и было задано более 460 вопросов.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таких встреч, жители не только получали информацию о деятельности администрации, перспективах развития городского округа Люберцы, но и в режиме прямого диалога с Главой округа имели возможность задать интересующие их вопросы и получить компетентные ответы.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Следует отметить, что в</w:t>
      </w:r>
      <w:r>
        <w:rPr>
          <w:rFonts w:ascii="Arial" w:hAnsi="Arial" w:cs="Arial"/>
          <w:color w:val="000000"/>
          <w:sz w:val="24"/>
          <w:szCs w:val="24"/>
        </w:rPr>
        <w:t xml:space="preserve"> ходе таких встреч, жители обращались не только за решением свои личных вопросов, но и обращали внимание на проблемы городского округа в целом.</w:t>
      </w:r>
      <w:r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На большинство вопросов, заданных жителями Главе округа, были получены ответы в ходе встреч, а вопросы, требующие дополнительного времени для их изучения и рассмотрения (346), были внесены в протокол, назначены ответственные должностные лица с установленными конкретными сроками для их решения. 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проблемы, которые волновали жителей округа </w:t>
      </w:r>
      <w:r>
        <w:rPr>
          <w:rFonts w:ascii="Arial" w:hAnsi="Arial" w:cs="Arial"/>
          <w:sz w:val="24"/>
          <w:szCs w:val="24"/>
        </w:rPr>
        <w:noBreakHyphen/>
        <w:t xml:space="preserve"> это ремонт дорог, благоустройство придомовых территорий, качество водоснабжения, деятельность управляющих компаний, транспортное обслуживание, здравоохранение и другие. </w:t>
      </w:r>
      <w:r>
        <w:rPr>
          <w:rFonts w:ascii="Arial" w:hAnsi="Arial" w:cs="Arial"/>
          <w:color w:val="000000"/>
          <w:sz w:val="24"/>
          <w:szCs w:val="24"/>
        </w:rPr>
        <w:t xml:space="preserve">Такая форма работы позволяет глубже узнать проблемы, волнующие жителей, оперативно принимать меры по их решению, а также вносить необходимые корректировки в планы работы администрации. 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Следует отметить, что в ходе указанных встреч жители высказывали не только критические замечания в адрес руководителей и должностных лиц администрации и подведомственных организаций, но и выражали благодарность за решенные вопросы.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рамках проводимого 12 декабря 2018 года Общероссийского дня приема граждан, в администрацию городского округа обратились 25 человек Основная часть вопросов, с которыми обратились жители, касалась вопросов благоустройства, жилищно-коммунальной сферы, землепользования, транспорта, жилищных вопросов и других. Все вопросы были рассмотрены в ходе приема в установленном порядке, и даны необходимые разъяснения заявителям.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Статистический анализ обращений граждан, поступивших в администрацию округа в 2018 году, показал, что 4970 обращений граждан, поступили на рассмотрение из органов федерального, областного уровня и других организаций, что на 10 процентов меньше, чем в 2017 году (в 2017 г.</w:t>
      </w:r>
      <w:r>
        <w:rPr>
          <w:rFonts w:ascii="Arial" w:hAnsi="Arial" w:cs="Arial"/>
          <w:color w:val="000000"/>
          <w:sz w:val="24"/>
          <w:szCs w:val="24"/>
        </w:rPr>
        <w:noBreakHyphen/>
        <w:t xml:space="preserve"> 5552), в том числе 3239 обращений поступило по МСЭД.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По сравнению с 2017 годом их количество уменьшилось на 6 процентов (в 2017 г. </w:t>
      </w:r>
      <w:r>
        <w:rPr>
          <w:rFonts w:ascii="Arial" w:hAnsi="Arial" w:cs="Arial"/>
          <w:color w:val="000000"/>
          <w:sz w:val="24"/>
          <w:szCs w:val="24"/>
        </w:rPr>
        <w:noBreakHyphen/>
        <w:t xml:space="preserve"> 3441), в том числе, из Администрации Губернатора Московской области поступило 1760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обращений, что на 8 процентов меньше, чем в 2017 году (в 2017 </w:t>
      </w: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г. </w:t>
      </w:r>
      <w:r>
        <w:rPr>
          <w:rFonts w:ascii="Arial" w:hAnsi="Arial" w:cs="Arial"/>
          <w:color w:val="000000"/>
          <w:sz w:val="24"/>
          <w:szCs w:val="24"/>
        </w:rPr>
        <w:noBreakHyphen/>
        <w:t xml:space="preserve"> 1925), из них, на 16 процентов увеличилось число обращений, поступивших из Администрации Президента Российской Федерации (Таблица № 1). </w:t>
      </w:r>
      <w:proofErr w:type="gramEnd"/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Таблица № 1</w:t>
      </w:r>
    </w:p>
    <w:tbl>
      <w:tblPr>
        <w:tblW w:w="94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8"/>
        <w:gridCol w:w="1129"/>
        <w:gridCol w:w="1129"/>
        <w:gridCol w:w="1392"/>
      </w:tblGrid>
      <w:tr w:rsidR="00C861B9" w:rsidTr="00C861B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Наименование органа,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направившего</w:t>
            </w:r>
            <w:proofErr w:type="gram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обращение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Динамика</w:t>
            </w:r>
          </w:p>
        </w:tc>
      </w:tr>
      <w:tr w:rsidR="00C861B9" w:rsidTr="00C861B9">
        <w:trPr>
          <w:trHeight w:val="46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Губернатор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</w:t>
            </w:r>
          </w:p>
        </w:tc>
      </w:tr>
      <w:tr w:rsidR="00C861B9" w:rsidTr="00C861B9">
        <w:trPr>
          <w:trHeight w:val="74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Межведомственная система электронного документооборота (МСЭД)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3441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-202</w:t>
            </w:r>
          </w:p>
        </w:tc>
      </w:tr>
      <w:tr w:rsidR="00C861B9" w:rsidTr="00C861B9">
        <w:trPr>
          <w:trHeight w:val="69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Правоохранительные, надзорные и другие органы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-459</w:t>
            </w:r>
          </w:p>
        </w:tc>
      </w:tr>
      <w:tr w:rsidR="00C861B9" w:rsidTr="00C861B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5552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-582</w:t>
            </w:r>
          </w:p>
        </w:tc>
      </w:tr>
      <w:tr w:rsidR="00C861B9" w:rsidTr="00C861B9">
        <w:trPr>
          <w:trHeight w:val="97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из Администрации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1760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-165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861B9" w:rsidTr="00C861B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из них,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из Администрации Президента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</w:tr>
    </w:tbl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Следует отметить, что в 2018 году несколько увеличилось количество обращений, направленных жителями, проживающими в городском округе Люберцы, на адрес электронной почты Губернатора Московской области, </w:t>
      </w:r>
      <w:r>
        <w:rPr>
          <w:rFonts w:ascii="Arial" w:hAnsi="Arial" w:cs="Arial"/>
          <w:color w:val="000000"/>
          <w:sz w:val="24"/>
          <w:szCs w:val="24"/>
        </w:rPr>
        <w:t xml:space="preserve">а количество обращений, поступивших из правоохранительных, надзорных и других органов уменьшилось.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Количество коллективных обращений, по сравнению с 2017 годом, уменьшилось на 40 процентов (2018 г. – 210, 2017 г. – 350).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Количество повторных обращений осталось на прежнем уровне </w:t>
      </w:r>
      <w:r>
        <w:rPr>
          <w:rFonts w:ascii="Arial" w:hAnsi="Arial" w:cs="Arial"/>
          <w:color w:val="000000"/>
          <w:sz w:val="24"/>
          <w:szCs w:val="24"/>
        </w:rPr>
        <w:br/>
        <w:t>(2018 г. – 36, 2017 г. - 35).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Анализ поступивших обращений в соответствии с Типовым общероссийским тематическим классификатором обращений граждан </w:t>
      </w:r>
      <w:r>
        <w:rPr>
          <w:rFonts w:ascii="Arial" w:hAnsi="Arial" w:cs="Arial"/>
          <w:sz w:val="24"/>
          <w:szCs w:val="24"/>
        </w:rPr>
        <w:br/>
        <w:t xml:space="preserve">(далее </w:t>
      </w:r>
      <w:r>
        <w:rPr>
          <w:rFonts w:ascii="Arial" w:hAnsi="Arial" w:cs="Arial"/>
          <w:sz w:val="24"/>
          <w:szCs w:val="24"/>
        </w:rPr>
        <w:noBreakHyphen/>
        <w:t xml:space="preserve"> тематический классификатор), используемый в администрации городского округа, показал, что в 2018 году по сравнению с аналогичным периодом 2017 года число тематических вопросов увеличилось почти на 2 процента и составило 12567 (в 2017 г. – 12344).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Вопросы, содержащиеся в обращениях граждан, в соответствии с тематическим классификатором, распределены по разделам и тематикам.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Общее количество вопросов, содержащихся в обращениях граждан, распределилось по пяти разделам тематического классификатора: </w:t>
      </w:r>
      <w:r>
        <w:rPr>
          <w:rFonts w:ascii="Arial" w:hAnsi="Arial" w:cs="Arial"/>
          <w:sz w:val="24"/>
          <w:szCs w:val="24"/>
        </w:rPr>
        <w:br/>
        <w:t>«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. Экономика», «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>. Жилищно-коммунальная сфера», «</w:t>
      </w:r>
      <w:r>
        <w:rPr>
          <w:rFonts w:ascii="Arial" w:hAnsi="Arial" w:cs="Arial"/>
          <w:sz w:val="24"/>
          <w:szCs w:val="24"/>
          <w:lang w:val="en-US"/>
        </w:rPr>
        <w:t>III</w:t>
      </w:r>
      <w:r>
        <w:rPr>
          <w:rFonts w:ascii="Arial" w:hAnsi="Arial" w:cs="Arial"/>
          <w:sz w:val="24"/>
          <w:szCs w:val="24"/>
        </w:rPr>
        <w:t>. Социальная сфера», «</w:t>
      </w:r>
      <w:r>
        <w:rPr>
          <w:rFonts w:ascii="Arial" w:hAnsi="Arial" w:cs="Arial"/>
          <w:sz w:val="24"/>
          <w:szCs w:val="24"/>
          <w:lang w:val="en-US"/>
        </w:rPr>
        <w:t>IV</w:t>
      </w:r>
      <w:r>
        <w:rPr>
          <w:rFonts w:ascii="Arial" w:hAnsi="Arial" w:cs="Arial"/>
          <w:sz w:val="24"/>
          <w:szCs w:val="24"/>
        </w:rPr>
        <w:t>. Государство, общество, политика», «</w:t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>. Оборона, безопасность, законность». (Таблица № 2).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 2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Распределение количества вопросов, содержащихся в обращениях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граждан по разделам Тематического классификатора (в сравнении)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W w:w="9374" w:type="dxa"/>
        <w:jc w:val="center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2"/>
        <w:gridCol w:w="1155"/>
        <w:gridCol w:w="1155"/>
        <w:gridCol w:w="1392"/>
      </w:tblGrid>
      <w:tr w:rsidR="00C861B9" w:rsidTr="00C861B9">
        <w:trPr>
          <w:trHeight w:val="479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Тематический раздел, тема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Динамика</w:t>
            </w:r>
          </w:p>
        </w:tc>
      </w:tr>
      <w:tr w:rsidR="00C861B9" w:rsidTr="00C861B9">
        <w:trPr>
          <w:trHeight w:val="471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Экономика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6357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5512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845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Хозяйственная деятельность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848</w:t>
            </w:r>
          </w:p>
        </w:tc>
      </w:tr>
      <w:tr w:rsidR="00C861B9" w:rsidTr="00C861B9">
        <w:trPr>
          <w:trHeight w:val="485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Природные ресурсы и охрана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окружающей</w:t>
            </w:r>
            <w:proofErr w:type="gramEnd"/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природной среды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-42</w:t>
            </w:r>
          </w:p>
        </w:tc>
      </w:tr>
      <w:tr w:rsidR="00C861B9" w:rsidTr="00C861B9">
        <w:trPr>
          <w:trHeight w:val="361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Информация и информатизация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C861B9" w:rsidTr="00C861B9">
        <w:trPr>
          <w:trHeight w:val="409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Финансы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-9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Внешнеэкономическая деятельность.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Таможенное право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4144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4631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-487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Жилище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из них,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- Коммунальное хозяйство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- Жилищные вопросы   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4144</w:t>
            </w:r>
          </w:p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3226</w:t>
            </w:r>
          </w:p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4631</w:t>
            </w:r>
          </w:p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3800</w:t>
            </w:r>
          </w:p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37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-487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371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37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-574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37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Социальная сфера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981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705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276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Образование. Наука. Культура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Здравоохранение. Физическая культура и спорт.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Туризм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Социальное обеспечение и социальное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страхование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Труд и занятость населения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-10</w:t>
            </w:r>
          </w:p>
        </w:tc>
      </w:tr>
      <w:tr w:rsidR="00C861B9" w:rsidTr="00C861B9">
        <w:trPr>
          <w:trHeight w:val="413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Семья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tr w:rsidR="00C861B9" w:rsidTr="00C861B9">
        <w:trPr>
          <w:trHeight w:val="419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37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-512</w:t>
            </w:r>
          </w:p>
        </w:tc>
      </w:tr>
      <w:tr w:rsidR="00C861B9" w:rsidTr="00C861B9">
        <w:trPr>
          <w:trHeight w:val="407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Конституционный строй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5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-887</w:t>
            </w:r>
          </w:p>
        </w:tc>
      </w:tr>
      <w:tr w:rsidR="00C861B9" w:rsidTr="00C861B9">
        <w:trPr>
          <w:trHeight w:val="427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Основы государственного управления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</w:tr>
      <w:tr w:rsidR="00C861B9" w:rsidTr="00C861B9">
        <w:trPr>
          <w:trHeight w:val="405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Гражданское право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C861B9" w:rsidTr="00C861B9">
        <w:trPr>
          <w:trHeight w:val="427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Международные отношения, международное право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861B9" w:rsidTr="00C861B9">
        <w:trPr>
          <w:trHeight w:val="561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Индивидуальные правовые акты по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кадровым</w:t>
            </w:r>
            <w:proofErr w:type="gramEnd"/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вопросам, вопросам награждения, помилования, 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гражданства, присвоение почетных и иных званий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</w:t>
            </w:r>
          </w:p>
        </w:tc>
      </w:tr>
      <w:tr w:rsidR="00C861B9" w:rsidTr="00C861B9">
        <w:trPr>
          <w:trHeight w:val="445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297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101</w:t>
            </w:r>
          </w:p>
        </w:tc>
      </w:tr>
      <w:tr w:rsidR="00C861B9" w:rsidTr="00C861B9">
        <w:trPr>
          <w:trHeight w:val="407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Оборона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</w:t>
            </w:r>
          </w:p>
        </w:tc>
      </w:tr>
      <w:tr w:rsidR="00C861B9" w:rsidTr="00C861B9">
        <w:trPr>
          <w:trHeight w:val="429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Безопасность и охрана правопорядка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218</w:t>
            </w:r>
          </w:p>
        </w:tc>
      </w:tr>
      <w:tr w:rsidR="00C861B9" w:rsidTr="00C861B9">
        <w:trPr>
          <w:trHeight w:val="421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Правосудие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C861B9" w:rsidTr="00C861B9">
        <w:trPr>
          <w:trHeight w:val="555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Прокуратура, органы юстиции. Адвокатура.</w:t>
            </w:r>
          </w:p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Нотариат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37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-137</w:t>
            </w:r>
          </w:p>
        </w:tc>
      </w:tr>
      <w:tr w:rsidR="00C861B9" w:rsidTr="00C861B9">
        <w:trPr>
          <w:trHeight w:val="471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Уголовное право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 w:hanging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861B9" w:rsidTr="00C861B9">
        <w:trPr>
          <w:trHeight w:val="421"/>
          <w:jc w:val="center"/>
        </w:trPr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Общее количество вопросов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12567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-108"/>
                <w:tab w:val="left" w:pos="2835"/>
                <w:tab w:val="left" w:pos="2977"/>
              </w:tabs>
              <w:ind w:right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12344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B9" w:rsidRDefault="00C861B9">
            <w:pPr>
              <w:pStyle w:val="a4"/>
              <w:tabs>
                <w:tab w:val="left" w:pos="0"/>
                <w:tab w:val="left" w:pos="2835"/>
                <w:tab w:val="left" w:pos="2977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223</w:t>
            </w:r>
          </w:p>
        </w:tc>
      </w:tr>
    </w:tbl>
    <w:p w:rsidR="00C861B9" w:rsidRDefault="00C861B9" w:rsidP="00C861B9">
      <w:pPr>
        <w:pStyle w:val="a4"/>
        <w:tabs>
          <w:tab w:val="left" w:pos="0"/>
          <w:tab w:val="left" w:pos="4395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I</w:t>
      </w:r>
      <w:r>
        <w:rPr>
          <w:rFonts w:ascii="Arial" w:hAnsi="Arial" w:cs="Arial"/>
          <w:b/>
          <w:sz w:val="24"/>
          <w:szCs w:val="24"/>
        </w:rPr>
        <w:t>. Раздел «Экономика»</w:t>
      </w:r>
    </w:p>
    <w:p w:rsidR="00C861B9" w:rsidRDefault="00C861B9" w:rsidP="00C861B9">
      <w:pPr>
        <w:pStyle w:val="a4"/>
        <w:tabs>
          <w:tab w:val="left" w:pos="0"/>
          <w:tab w:val="left" w:pos="4395"/>
        </w:tabs>
        <w:jc w:val="center"/>
        <w:rPr>
          <w:rFonts w:ascii="Arial" w:hAnsi="Arial" w:cs="Arial"/>
          <w:b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Наибольшее количество вопросов, содержащихся в обращениях, относится к разделу «Экономика» (6357), что составляет 50 процентов от их общего количества. По сравнению с 2017 годом их количество увеличилось на 13 процентов (в 2017 г. – 5512).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Вопросы раздела распределились по 5 темам: «Хозяйственная деятельность», «Природные ресурсы и охрана окружающей среды», «Информация и информатизация» «Финансы», и «Внешнеэкономическая деятельность. Таможенное право».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1. Тема «Хозяйственная деятельность».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Наибольшее количество вопросов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поступило по данной теме (5558</w:t>
      </w:r>
      <w:r>
        <w:rPr>
          <w:rFonts w:ascii="Arial" w:hAnsi="Arial" w:cs="Arial"/>
          <w:i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что составило 87 процентов от общего количества вопросов данного раздела. По сравнению с 2017 годом их количество увеличилось на 15 процентов </w:t>
      </w:r>
      <w:r>
        <w:rPr>
          <w:rFonts w:ascii="Arial" w:hAnsi="Arial" w:cs="Arial"/>
          <w:sz w:val="24"/>
          <w:szCs w:val="24"/>
        </w:rPr>
        <w:br/>
        <w:t xml:space="preserve">(в 2017 г. – 4710). В данную тему вошли вопросы транспорта, дорожного хозяйства, безопасности дорожного движения, благоустройства городских территорий, строительства, градостроительства и архитектуры, торговли.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вопросам транспорта, безопасности дорожного движения и дорожного хозяйства поступило 2201 обращение, что составляет 39 процентов от общего количества вопросов данной темы. По сравнению с 2017 годом их количество увеличилось на 29 процентов (в 2017 г. – 1549).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Жители городского округа обращались в администрацию по вопросам организации работы пассажирского транспорта во вновь строящихся микрорайонах, изменения схемы движения автотранспорта, упорядочения движения маршрутного транспорта в округе, открытия дополнительных маршрутов. Кроме того, значительное количество обращений поступило по вопросам устранения подтоплений на улично-дорожной сети, ремонта дорожного покрытия, внутриквартальных проездов, обустройства искусственных дорожных неровностей, организации парковочных мест на придомовых территориях, содержания остановочных павильонов общественного транспорта, установки светофорных объектов.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вопросам безопасности дорожного движения выполнены следующие работы: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разработан проект организации дорожного движения в городском округе Люберцы;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установлены светофорные объекты на автодорогах по улицам Кирова и Воинов-Интернационалистов (г. Люберцы); на перекрестках Егорьевского и </w:t>
      </w:r>
      <w:proofErr w:type="spellStart"/>
      <w:r>
        <w:rPr>
          <w:rFonts w:ascii="Arial" w:hAnsi="Arial" w:cs="Arial"/>
          <w:sz w:val="24"/>
          <w:szCs w:val="24"/>
        </w:rPr>
        <w:t>Красковского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шоссе, </w:t>
      </w:r>
      <w:proofErr w:type="spellStart"/>
      <w:r>
        <w:rPr>
          <w:rFonts w:ascii="Arial" w:hAnsi="Arial" w:cs="Arial"/>
          <w:sz w:val="24"/>
          <w:szCs w:val="24"/>
        </w:rPr>
        <w:t>Зенинского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шоссе и автодороги </w:t>
      </w:r>
      <w:proofErr w:type="spellStart"/>
      <w:r>
        <w:rPr>
          <w:rFonts w:ascii="Arial" w:hAnsi="Arial" w:cs="Arial"/>
          <w:sz w:val="24"/>
          <w:szCs w:val="24"/>
        </w:rPr>
        <w:t>Зенино-Павлино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обустроен надземный пешеходный переход в поселке Октябрьский (</w:t>
      </w:r>
      <w:proofErr w:type="spellStart"/>
      <w:r>
        <w:rPr>
          <w:rFonts w:ascii="Arial" w:hAnsi="Arial" w:cs="Arial"/>
          <w:sz w:val="24"/>
          <w:szCs w:val="24"/>
        </w:rPr>
        <w:t>Новорязанское</w:t>
      </w:r>
      <w:proofErr w:type="spellEnd"/>
      <w:r>
        <w:rPr>
          <w:rFonts w:ascii="Arial" w:hAnsi="Arial" w:cs="Arial"/>
          <w:sz w:val="24"/>
          <w:szCs w:val="24"/>
        </w:rPr>
        <w:t xml:space="preserve"> шоссе);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восстановлена горизонтальная дорожная разметка по всем дорогам общего пользования (включая пешеходные переходы и искусственные дорожные неровности);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оборудована </w:t>
      </w:r>
      <w:proofErr w:type="spellStart"/>
      <w:r>
        <w:rPr>
          <w:rFonts w:ascii="Arial" w:hAnsi="Arial" w:cs="Arial"/>
          <w:sz w:val="24"/>
          <w:szCs w:val="24"/>
        </w:rPr>
        <w:t>отстойно</w:t>
      </w:r>
      <w:proofErr w:type="spellEnd"/>
      <w:r>
        <w:rPr>
          <w:rFonts w:ascii="Arial" w:hAnsi="Arial" w:cs="Arial"/>
          <w:sz w:val="24"/>
          <w:szCs w:val="24"/>
        </w:rPr>
        <w:t xml:space="preserve">-разворотная площадка на в </w:t>
      </w:r>
      <w:proofErr w:type="spellStart"/>
      <w:r>
        <w:rPr>
          <w:rFonts w:ascii="Arial" w:hAnsi="Arial" w:cs="Arial"/>
          <w:sz w:val="24"/>
          <w:szCs w:val="24"/>
        </w:rPr>
        <w:t>подмостовом</w:t>
      </w:r>
      <w:proofErr w:type="spellEnd"/>
      <w:r>
        <w:rPr>
          <w:rFonts w:ascii="Arial" w:hAnsi="Arial" w:cs="Arial"/>
          <w:sz w:val="24"/>
          <w:szCs w:val="24"/>
        </w:rPr>
        <w:t xml:space="preserve"> пространстве Комсомольского проспекта для автобусов общественного транспорта маршрута № 501.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вопросам транспорта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выполнены следующие работы: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просьбам жителей вновь заселяемого ЖК «Люберецкий» принято решение изменить схему движения маршрута № 15 «ст. Люберцы – Гарнизон - ст. Люберцы - ул. Гоголя»;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 целью обеспечения транспортного обслуживания, вновь заселяемого ЖК «Люберцы 2015-2018», продлен маршрут № 16 «ул. </w:t>
      </w:r>
      <w:proofErr w:type="spellStart"/>
      <w:r>
        <w:rPr>
          <w:rFonts w:ascii="Arial" w:hAnsi="Arial" w:cs="Arial"/>
          <w:sz w:val="24"/>
          <w:szCs w:val="24"/>
        </w:rPr>
        <w:t>Шевлякова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br/>
        <w:t>ул. Дружбы» до улиц Камова и Озерная;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по просьбам жителей вновь заселяемого ЖК «Самолет-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» маршрут № 57 «пл. Овражки - ст.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» продлен до метро «Котельники» и внесены изменения в схему движения маршрута № 10 </w:t>
      </w:r>
      <w:r>
        <w:rPr>
          <w:rFonts w:ascii="Arial" w:hAnsi="Arial" w:cs="Arial"/>
          <w:sz w:val="24"/>
          <w:szCs w:val="24"/>
        </w:rPr>
        <w:br/>
        <w:t xml:space="preserve">«ул. </w:t>
      </w:r>
      <w:proofErr w:type="gramStart"/>
      <w:r>
        <w:rPr>
          <w:rFonts w:ascii="Arial" w:hAnsi="Arial" w:cs="Arial"/>
          <w:sz w:val="24"/>
          <w:szCs w:val="24"/>
        </w:rPr>
        <w:t>Южная</w:t>
      </w:r>
      <w:proofErr w:type="gramEnd"/>
      <w:r>
        <w:rPr>
          <w:rFonts w:ascii="Arial" w:hAnsi="Arial" w:cs="Arial"/>
          <w:sz w:val="24"/>
          <w:szCs w:val="24"/>
        </w:rPr>
        <w:t xml:space="preserve"> - ул. </w:t>
      </w:r>
      <w:proofErr w:type="spellStart"/>
      <w:r>
        <w:rPr>
          <w:rFonts w:ascii="Arial" w:hAnsi="Arial" w:cs="Arial"/>
          <w:sz w:val="24"/>
          <w:szCs w:val="24"/>
        </w:rPr>
        <w:t>Л.Толстого</w:t>
      </w:r>
      <w:proofErr w:type="spellEnd"/>
      <w:r>
        <w:rPr>
          <w:rFonts w:ascii="Arial" w:hAnsi="Arial" w:cs="Arial"/>
          <w:sz w:val="24"/>
          <w:szCs w:val="24"/>
        </w:rPr>
        <w:t xml:space="preserve">». 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достигнуто соглашение с Министерством транспорта и дорожной инфраструктуры Московской области о внесении маршрутов № 11 </w:t>
      </w:r>
      <w:r>
        <w:rPr>
          <w:rFonts w:ascii="Arial" w:hAnsi="Arial" w:cs="Arial"/>
          <w:sz w:val="24"/>
          <w:szCs w:val="24"/>
        </w:rPr>
        <w:br/>
        <w:t>«</w:t>
      </w:r>
      <w:proofErr w:type="spellStart"/>
      <w:r>
        <w:rPr>
          <w:rFonts w:ascii="Arial" w:hAnsi="Arial" w:cs="Arial"/>
          <w:sz w:val="24"/>
          <w:szCs w:val="24"/>
        </w:rPr>
        <w:t>мкр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 xml:space="preserve">Красная горка - м. Котельники» и № 78 «Поликлиника (ул. </w:t>
      </w:r>
      <w:proofErr w:type="spellStart"/>
      <w:r>
        <w:rPr>
          <w:rFonts w:ascii="Arial" w:hAnsi="Arial" w:cs="Arial"/>
          <w:sz w:val="24"/>
          <w:szCs w:val="24"/>
        </w:rPr>
        <w:t>Л.Толстого</w:t>
      </w:r>
      <w:proofErr w:type="spellEnd"/>
      <w:r>
        <w:rPr>
          <w:rFonts w:ascii="Arial" w:hAnsi="Arial" w:cs="Arial"/>
          <w:sz w:val="24"/>
          <w:szCs w:val="24"/>
        </w:rPr>
        <w:t>) - ст. Люберцы - ул. Барыкина» в перечень маршрутов Московской области, на которых отдельным категориям граждан, предоставляются меры социальной поддержки (социальный транспорт).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gramEnd"/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вопросам дорожного хозяйства выполнены следующие работы</w:t>
      </w:r>
      <w:r>
        <w:rPr>
          <w:rFonts w:ascii="Arial" w:hAnsi="Arial" w:cs="Arial"/>
          <w:b/>
          <w:sz w:val="24"/>
          <w:szCs w:val="24"/>
        </w:rPr>
        <w:t>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ремонт автомобильных дорог в городе Люберцы на улицах: Мира (от ул. Хлебозаводская до Больничного проезда), 3-я </w:t>
      </w:r>
      <w:proofErr w:type="spellStart"/>
      <w:r>
        <w:rPr>
          <w:rFonts w:ascii="Arial" w:hAnsi="Arial" w:cs="Arial"/>
          <w:sz w:val="24"/>
          <w:szCs w:val="24"/>
        </w:rPr>
        <w:t>Красногорская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br/>
        <w:t>1-й Поселковый переулок, Митрофанова и других;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отремонтирован подъе</w:t>
      </w:r>
      <w:proofErr w:type="gramStart"/>
      <w:r>
        <w:rPr>
          <w:rFonts w:ascii="Arial" w:hAnsi="Arial" w:cs="Arial"/>
          <w:sz w:val="24"/>
          <w:szCs w:val="24"/>
        </w:rPr>
        <w:t>зд к шк</w:t>
      </w:r>
      <w:proofErr w:type="gramEnd"/>
      <w:r>
        <w:rPr>
          <w:rFonts w:ascii="Arial" w:hAnsi="Arial" w:cs="Arial"/>
          <w:sz w:val="24"/>
          <w:szCs w:val="24"/>
        </w:rPr>
        <w:t>оле № 25 на ул. Воинов-Интернационалистов;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выполнены работы по асфальтированию дорог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на улицах: Мичурина, Почтовый тупик, Советская, Луначарского, Герцена;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проведены работы по ремонту и асфальтированию автомобильных дорог в поселке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на улицах: Буденного, Заречная, выполнено асфальтовое покрытие проезда к коттеджному поселку «Марусин луг»;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выполнены работы по асфальтированию автомобильных дорог в поселке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>: на улицах Красное знамя, Фабричная, Лермонтова, Тургенева, Школьная;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проведены работы по ремонту и асфальтированию автомобильных дорог в поселке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на улицах: Раменская, Хомякова, Шевченко.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вопросам комплексного благоустройства территорий поступило 1940 обращений, что составляет 35 процентов от общего количества вопросов данной темы. По сравнению с 2017 годом их количество увеличилось на 9 процентов (в 2017 г. – 1756).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Жители городского округа обращались в администрацию по вопросам благоустройства придомовых территорий (установки детских и спортивных площадок, организации освещения и другим). Адресный перечень дворовых территорий, подлежащих ремонту в 2018 году, был сформирован, в первую очередь, на основании обращений жителей, активно участвующим в обсуждении вопросов в ходе встреч, заседаниях рабочих групп, в аккаунтах администрации в социальных сетях, а также по итогам </w:t>
      </w:r>
      <w:proofErr w:type="gramStart"/>
      <w:r>
        <w:rPr>
          <w:rFonts w:ascii="Arial" w:hAnsi="Arial" w:cs="Arial"/>
          <w:sz w:val="24"/>
          <w:szCs w:val="24"/>
        </w:rPr>
        <w:t>интернет-голосования</w:t>
      </w:r>
      <w:proofErr w:type="gramEnd"/>
      <w:r>
        <w:rPr>
          <w:rFonts w:ascii="Arial" w:hAnsi="Arial" w:cs="Arial"/>
          <w:sz w:val="24"/>
          <w:szCs w:val="24"/>
        </w:rPr>
        <w:t xml:space="preserve"> жителей округа на портале «</w:t>
      </w:r>
      <w:proofErr w:type="spellStart"/>
      <w:r>
        <w:rPr>
          <w:rFonts w:ascii="Arial" w:hAnsi="Arial" w:cs="Arial"/>
          <w:sz w:val="24"/>
          <w:szCs w:val="24"/>
        </w:rPr>
        <w:t>Добродел</w:t>
      </w:r>
      <w:proofErr w:type="spellEnd"/>
      <w:r>
        <w:rPr>
          <w:rFonts w:ascii="Arial" w:hAnsi="Arial" w:cs="Arial"/>
          <w:sz w:val="24"/>
          <w:szCs w:val="24"/>
        </w:rPr>
        <w:t>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примеру, по вопросам благоустройства территорий выполнены следующие работы: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комплексное благоустройство 68 дворовых территорий в городском округе (г. Люберцы – 45 дворов, п.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– 5, п.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– 6, </w:t>
      </w:r>
      <w:r>
        <w:rPr>
          <w:rFonts w:ascii="Arial" w:hAnsi="Arial" w:cs="Arial"/>
          <w:sz w:val="24"/>
          <w:szCs w:val="24"/>
        </w:rPr>
        <w:br/>
        <w:t xml:space="preserve">п.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– 6, п.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 – 6).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проведена установка 61 детской игровой и 57 спортивных площадок, кроме того, в рамках Губернаторской программы «Наше Подмосковье» на территории городского округа установлены 4 новые детские игровые площадки (п.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 – 2, п.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– 2);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проведены работы по благоустройству территории зоны отдыха в Центральном парке культуры и отдыха города Люберцы;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выполнены работы по благоустройству территории у дома 40 по улице 3-е Почтовое отделение, в рамках которого установлен памятник истребителю МИГ-29;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- </w:t>
      </w:r>
      <w:r>
        <w:rPr>
          <w:rFonts w:ascii="Arial" w:hAnsi="Arial" w:cs="Arial"/>
          <w:sz w:val="24"/>
          <w:szCs w:val="24"/>
        </w:rPr>
        <w:t>выполнены работы по организации пешеходной зоны на Проспекте Победы (плиточное покрытие, установка скамеек для отдыха с дополнительным освещением, дополнительное озеленение, расширение зон парковок).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вопросам градостроительства и архитектуры поступило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544 обращения, что составляет 10 процентов от общего количества вопросов данной темы. По сравнению с 2017 годом их количество сократилось на 18 процентов (в 2017 г. – 664).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своих заявлениях и жалобах жители обращались в администрацию по вопросам соблюдения законодательства в сфере градостроительной деятельности, архитектуры и проектирования, градостроительных нормативов.</w:t>
      </w:r>
    </w:p>
    <w:p w:rsidR="00C861B9" w:rsidRDefault="00C861B9" w:rsidP="00C861B9">
      <w:pPr>
        <w:pStyle w:val="a4"/>
        <w:tabs>
          <w:tab w:val="left" w:pos="0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вопросам торговли поступило 373 обращения, что составило 7 процентов от общего числа вопросов данной темы. По сравнению с 2017 годом их количество сократилось на 9 процентов (в 2017 г. – 411). В своих обращениях жители затрагивали вопросы управления в сфере торговли, несанкционированной торговли и демонтажа незаконно установленных нестационарных объектов, а также рекламных конструкций, установленных без получения разрешительной документации.</w:t>
      </w:r>
    </w:p>
    <w:p w:rsidR="00C861B9" w:rsidRDefault="00C861B9" w:rsidP="00C861B9">
      <w:pPr>
        <w:pStyle w:val="a4"/>
        <w:tabs>
          <w:tab w:val="left" w:pos="0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примеру, с учетом обращений жителей, в рамках упорядочения размещения нестационарных торговых объектов в городском округе:</w:t>
      </w:r>
    </w:p>
    <w:p w:rsidR="00C861B9" w:rsidRDefault="00C861B9" w:rsidP="00C861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совместно с правоохранительными органами пресечена деятельность 642 стихийных торговых точек;</w:t>
      </w:r>
    </w:p>
    <w:p w:rsidR="00C861B9" w:rsidRDefault="00C861B9" w:rsidP="00C861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направлены обращения в судебные органы по 50 незаконно возведенным нестационарным объектам. Кроме того, произведен демонтаж 7 незаконно установленных объектов придорожного сервиса, расположенных вдоль Егорьевского, Быковского и </w:t>
      </w:r>
      <w:proofErr w:type="spellStart"/>
      <w:r>
        <w:rPr>
          <w:rFonts w:ascii="Arial" w:hAnsi="Arial" w:cs="Arial"/>
          <w:sz w:val="24"/>
          <w:szCs w:val="24"/>
        </w:rPr>
        <w:t>Новорязанского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шоссе;</w:t>
      </w:r>
    </w:p>
    <w:p w:rsidR="00C861B9" w:rsidRDefault="00C861B9" w:rsidP="00C861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демонтировано более 2 тысяч незаконных рекламных конструкций.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вопросам строительства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поступило 339 обращений, что составило 6 процентов от общего числа вопросов данной темы, в сравнении с 2017 годом их количество увеличилось на 54 процента (в 2017 г. – 155).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своих обращениях в администрацию городского округа жителей интересовали планы развития застроенных территорий в городском округе, поднимались вопросы признания ряда жилых домов </w:t>
      </w:r>
      <w:proofErr w:type="gramStart"/>
      <w:r>
        <w:rPr>
          <w:rFonts w:ascii="Arial" w:hAnsi="Arial" w:cs="Arial"/>
          <w:sz w:val="24"/>
          <w:szCs w:val="24"/>
        </w:rPr>
        <w:t>ветхими</w:t>
      </w:r>
      <w:proofErr w:type="gramEnd"/>
      <w:r>
        <w:rPr>
          <w:rFonts w:ascii="Arial" w:hAnsi="Arial" w:cs="Arial"/>
          <w:sz w:val="24"/>
          <w:szCs w:val="24"/>
        </w:rPr>
        <w:t xml:space="preserve"> и (или) аварийными и перспективах их расселения. Поступали обращения по вопросу нарушенных прав граждан при долевом строительстве в поселках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, необходимости строительства дополнительных школ и детских садов на территории городского округа.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рамках реализации договоров развития застроенных территорий в 2018 году в городе Люберцы завершено расселение аварийных домов в микрорайоне 1А, начато расселение аварийных домов в микрорайоне 3-3А; 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построено и введено в эксплуатацию 3 детских сада, в том числе: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детский сад на 180 мест в микрорайоне 35Ж (г. Люберцы);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детский сад на 200 мест в микрорайоне 1А (г. Люберцы);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детский сад на 280 мест в ЖК «Люберцы 2015-2018» (г. Люберцы);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целях решения проблемы обманутых дольщиков в 2018 завершено строительство проблемного объекта ЖК «</w:t>
      </w:r>
      <w:proofErr w:type="spellStart"/>
      <w:r>
        <w:rPr>
          <w:rFonts w:ascii="Arial" w:hAnsi="Arial" w:cs="Arial"/>
          <w:sz w:val="24"/>
          <w:szCs w:val="24"/>
        </w:rPr>
        <w:t>ГринСити</w:t>
      </w:r>
      <w:proofErr w:type="spellEnd"/>
      <w:r>
        <w:rPr>
          <w:rFonts w:ascii="Arial" w:hAnsi="Arial" w:cs="Arial"/>
          <w:sz w:val="24"/>
          <w:szCs w:val="24"/>
        </w:rPr>
        <w:t xml:space="preserve">» в поселке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 вопрос финансирования и завершено строительство ЖК «Заречье»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ввод</w:t>
      </w:r>
      <w:proofErr w:type="gramEnd"/>
      <w:r>
        <w:rPr>
          <w:rFonts w:ascii="Arial" w:hAnsi="Arial" w:cs="Arial"/>
          <w:sz w:val="24"/>
          <w:szCs w:val="24"/>
        </w:rPr>
        <w:t xml:space="preserve"> в эксплуатацию которого намечен на 2 квартал 2019 года.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вопросам промышленности и сельского хозяйства поступило 90 обращений, что составило 1,6 процента от общего числа вопросов данной тематики.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 вопросам связи поступило 71 обращение, что составило 1 процент от общего числа вопросов данной темы. </w:t>
      </w:r>
    </w:p>
    <w:p w:rsidR="00C861B9" w:rsidRDefault="00C861B9" w:rsidP="00C861B9">
      <w:pPr>
        <w:tabs>
          <w:tab w:val="left" w:pos="0"/>
          <w:tab w:val="left" w:pos="2835"/>
          <w:tab w:val="left" w:pos="2977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вопросы касались работы отделений почтовой связи, а также общедоступной телефонной связи.</w:t>
      </w:r>
    </w:p>
    <w:p w:rsidR="00C861B9" w:rsidRDefault="00C861B9" w:rsidP="00C861B9">
      <w:pPr>
        <w:tabs>
          <w:tab w:val="left" w:pos="0"/>
          <w:tab w:val="left" w:pos="2835"/>
          <w:tab w:val="left" w:pos="2977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примеру, по многочисленным обращениям жителей ЖК «Люберцы 2015-2018» администраций совместно с ФГУП «Почта России» проработан вопрос и в ближайшее время откроется новое почтовое отделение по ул. Камова, д.6, корп.1.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2. Тема «Природные ресурсы и охрана окружающей природной среды».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данной теме поступило 683 вопроса, что составило 10 процентов от общего количества вопросов раздела. По сравнению с 2017 годом их количество уменьшилось на 6 процентов (в 2017 г. – 725).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Наиболее актуальными в этой группе остаются вопросы использования и охраны земель (405). По сравнению с 2017 годом их количество осталось на прежнем уровне и составило 59 процентов от общего количества обращений данной темы (в 2017 г. – 395).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своих обращениях жители округа обращались в администрацию по вопросам нарушения земельного законодательства, защиты прав на землю и рассмотрение земельных споров, изменения границ земельных участков, выделения земельных участков льготной категории граждан, деятельности садоводческих товариществ</w:t>
      </w:r>
      <w:r>
        <w:rPr>
          <w:rFonts w:ascii="Arial" w:hAnsi="Arial" w:cs="Arial"/>
          <w:i/>
          <w:sz w:val="24"/>
          <w:szCs w:val="24"/>
        </w:rPr>
        <w:t>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вопросам охраны окружающей природной среды поступило 278 обращений.  По сравнению с 2017 годом их количество уменьшилось и составило 16 процентов от общего количества вопросов данной темы (в 2017 г. – 330).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Основные вопросы, содержащиеся в жалобах граждан, были связаны с нарушениями экологической обстановки на территории городского округа, в том числе, с наличием неприятных запахов в атмосферном воздухе, а также, организацией несанкционированных свалок в лесополосе и вблизи садовых товариществ, необходимостью технического оснащения для проведения мониторинга деятельности предприятий на предмет нарушения природоохранного законодательства.</w:t>
      </w:r>
      <w:proofErr w:type="gramEnd"/>
      <w:r>
        <w:rPr>
          <w:rFonts w:ascii="Arial" w:hAnsi="Arial" w:cs="Arial"/>
          <w:sz w:val="24"/>
          <w:szCs w:val="24"/>
        </w:rPr>
        <w:t xml:space="preserve"> Все жалобы, поступившие в администрацию по данной проблематике, были рассмотрены </w:t>
      </w:r>
      <w:proofErr w:type="spellStart"/>
      <w:r>
        <w:rPr>
          <w:rFonts w:ascii="Arial" w:hAnsi="Arial" w:cs="Arial"/>
          <w:sz w:val="24"/>
          <w:szCs w:val="24"/>
        </w:rPr>
        <w:t>комиссионно</w:t>
      </w:r>
      <w:proofErr w:type="spellEnd"/>
      <w:r>
        <w:rPr>
          <w:rFonts w:ascii="Arial" w:hAnsi="Arial" w:cs="Arial"/>
          <w:sz w:val="24"/>
          <w:szCs w:val="24"/>
        </w:rPr>
        <w:t xml:space="preserve"> с выездом на место, в том числе, с участием представителей компетентных органов, а также жителей.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учетом многочисленных обращений граждан, в 2019 году Министерством экологии и природопользования Московской области в рамках пилотного проекта планируется установка 60 стационарных автоматических датчиков контроля загрязнения атмосферного воздуха на территории городского округа.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3. Тема «Информация и информатизация».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 данной теме поступило 83 вопроса, что составило 1 процент от общего количества вопросов раздела «Экономика». По сравнению с 2017 годом их количество увеличилось на 57 процентов (в 2017 г. – 35)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i/>
          <w:sz w:val="24"/>
          <w:szCs w:val="24"/>
        </w:rPr>
        <w:t>Тема «Финансы».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 данной теме поступило 33 вопроса, что составило 0,5 процента от общего количества вопросов раздела. По сравнению с 2017 годом их количество уменьшилось на 21 процент (в 2017 г. – 42).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II</w:t>
      </w:r>
      <w:r>
        <w:rPr>
          <w:rFonts w:ascii="Arial" w:hAnsi="Arial" w:cs="Arial"/>
          <w:b/>
          <w:sz w:val="24"/>
          <w:szCs w:val="24"/>
        </w:rPr>
        <w:t>. Раздел «Жилищно-коммунальная сфера».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Наибольшее количество вопросов, содержавшихся в обращениях, относится к разделу «Жилищно-коммунальная сфера» (4144), что составляет 33 процента от общего количества вопросов. Тем не менее, их количество уменьшилось на 10 процентов по сравнению с 2017 годом (в 2017 г. – 4631).</w:t>
      </w:r>
    </w:p>
    <w:p w:rsidR="00C861B9" w:rsidRDefault="00C861B9" w:rsidP="00C861B9">
      <w:pPr>
        <w:tabs>
          <w:tab w:val="left" w:pos="709"/>
          <w:tab w:val="left" w:pos="2835"/>
          <w:tab w:val="left" w:pos="2977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1. Тема «Жилище».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861B9" w:rsidRDefault="00C861B9" w:rsidP="00C861B9">
      <w:pPr>
        <w:tabs>
          <w:tab w:val="left" w:pos="709"/>
          <w:tab w:val="left" w:pos="2835"/>
          <w:tab w:val="left" w:pos="2977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Наиболее актуальными вопросами данной темы по-прежнему остаются вопросы коммунального хозяйства (3226). По сравнению с 2017 годом их количество уменьшилось на 15 процентов (в 2017 г. – 3800).  </w:t>
      </w:r>
    </w:p>
    <w:p w:rsidR="00C861B9" w:rsidRDefault="00C861B9" w:rsidP="00C861B9">
      <w:pPr>
        <w:tabs>
          <w:tab w:val="left" w:pos="709"/>
          <w:tab w:val="left" w:pos="2835"/>
          <w:tab w:val="left" w:pos="2977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своих заявлениях и жалобах жители обращали внимание на недостатки, связанные с качеством водоснабжения, проблемами уличного освещения на территории городского округа, в городских парках, на детских и спортивных площадках. Кроме того, в обращениях содержались просьбы о ремонте лифтового оборудования, подъездов и фасадов жилых домов, разъяснении порядка оплаты за жилищно-коммунальные услуги, обращалось внимание на ненадлежащее качество услуг, предоставляемых жителям организациями, управляющими многоквартирными жилыми домами.</w:t>
      </w:r>
    </w:p>
    <w:p w:rsidR="00C861B9" w:rsidRDefault="00C861B9" w:rsidP="00C861B9">
      <w:pPr>
        <w:pStyle w:val="a4"/>
        <w:tabs>
          <w:tab w:val="left" w:pos="709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примеру, по обращениям жителей в сфере коммунального хозяйства выполнены следующие работы: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проведен капитальный ремонт в 112 жилых домах и выполнен ремонт 1329 подъездов на территории городского округа;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установлена станция обезжелезивания на ВЗУ № 12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>, которая позволит обеспечить качественной водой жителей поселка;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начата реконструкция котельной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(МЭЗ);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начато строительство газовой </w:t>
      </w:r>
      <w:proofErr w:type="spellStart"/>
      <w:r>
        <w:rPr>
          <w:rFonts w:ascii="Arial" w:hAnsi="Arial" w:cs="Arial"/>
          <w:sz w:val="24"/>
          <w:szCs w:val="24"/>
        </w:rPr>
        <w:t>блочно</w:t>
      </w:r>
      <w:proofErr w:type="spellEnd"/>
      <w:r>
        <w:rPr>
          <w:rFonts w:ascii="Arial" w:hAnsi="Arial" w:cs="Arial"/>
          <w:sz w:val="24"/>
          <w:szCs w:val="24"/>
        </w:rPr>
        <w:t xml:space="preserve">-модульной котельной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мощностью 12,0 Мвт;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проведена реконструкция наружного освещения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, в том числе на </w:t>
      </w:r>
      <w:proofErr w:type="spellStart"/>
      <w:r>
        <w:rPr>
          <w:rFonts w:ascii="Arial" w:hAnsi="Arial" w:cs="Arial"/>
          <w:sz w:val="24"/>
          <w:szCs w:val="24"/>
        </w:rPr>
        <w:t>Красковском</w:t>
      </w:r>
      <w:proofErr w:type="spellEnd"/>
      <w:r>
        <w:rPr>
          <w:rFonts w:ascii="Arial" w:hAnsi="Arial" w:cs="Arial"/>
          <w:sz w:val="24"/>
          <w:szCs w:val="24"/>
        </w:rPr>
        <w:t xml:space="preserve"> шоссе, улице Южная, Б. </w:t>
      </w:r>
      <w:proofErr w:type="spellStart"/>
      <w:r>
        <w:rPr>
          <w:rFonts w:ascii="Arial" w:hAnsi="Arial" w:cs="Arial"/>
          <w:sz w:val="24"/>
          <w:szCs w:val="24"/>
        </w:rPr>
        <w:t>Кореневском</w:t>
      </w:r>
      <w:proofErr w:type="spellEnd"/>
      <w:r>
        <w:rPr>
          <w:rFonts w:ascii="Arial" w:hAnsi="Arial" w:cs="Arial"/>
          <w:sz w:val="24"/>
          <w:szCs w:val="24"/>
        </w:rPr>
        <w:t xml:space="preserve"> шоссе, от улицы Южная до улицы Тургенева, Театральном проезде и других;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городе Люберцы выполнен ремонт наружного освещения у домов 43, 43А и 45 по улице 8 Марта, у дома 29 по улице Урицкого, у домов 34 и 102 по улице 3-е Почтовое отделение; в поселке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 дома 52 по Быковскому шоссе, у домов 32 и 25 в микрорайоне Птицефабрика (п.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), у дома 1 в микрорайоне Восточный (</w:t>
      </w:r>
      <w:proofErr w:type="spellStart"/>
      <w:r>
        <w:rPr>
          <w:rFonts w:ascii="Arial" w:hAnsi="Arial" w:cs="Arial"/>
          <w:sz w:val="24"/>
          <w:szCs w:val="24"/>
        </w:rPr>
        <w:t>п</w:t>
      </w:r>
      <w:proofErr w:type="gramStart"/>
      <w:r>
        <w:rPr>
          <w:rFonts w:ascii="Arial" w:hAnsi="Arial" w:cs="Arial"/>
          <w:sz w:val="24"/>
          <w:szCs w:val="24"/>
        </w:rPr>
        <w:t>.О</w:t>
      </w:r>
      <w:proofErr w:type="gramEnd"/>
      <w:r>
        <w:rPr>
          <w:rFonts w:ascii="Arial" w:hAnsi="Arial" w:cs="Arial"/>
          <w:sz w:val="24"/>
          <w:szCs w:val="24"/>
        </w:rPr>
        <w:t>ктябрьский</w:t>
      </w:r>
      <w:proofErr w:type="spellEnd"/>
      <w:r>
        <w:rPr>
          <w:rFonts w:ascii="Arial" w:hAnsi="Arial" w:cs="Arial"/>
          <w:sz w:val="24"/>
          <w:szCs w:val="24"/>
        </w:rPr>
        <w:t>), у дома 26 по улице 2-я Заводская (</w:t>
      </w:r>
      <w:proofErr w:type="spellStart"/>
      <w:r>
        <w:rPr>
          <w:rFonts w:ascii="Arial" w:hAnsi="Arial" w:cs="Arial"/>
          <w:sz w:val="24"/>
          <w:szCs w:val="24"/>
        </w:rPr>
        <w:t>п.Красково</w:t>
      </w:r>
      <w:proofErr w:type="spellEnd"/>
      <w:r>
        <w:rPr>
          <w:rFonts w:ascii="Arial" w:hAnsi="Arial" w:cs="Arial"/>
          <w:sz w:val="24"/>
          <w:szCs w:val="24"/>
        </w:rPr>
        <w:t>) и многих других;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рамках комплексного благоустройства дворовой территории, выполнены работы по освещению на 67 детских игровых площадках.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По-прежнему остаются актуальными вопросы обеспечения граждан жилищем, пользования жилищным фондом, социальных гарантий в жилищной сфере (918). По сравнению с 2017 годом их количество увеличилось на 9 процентов (в 2017 г. – 831).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Значительное число вопросов было связано с предоставлением жилых помещений жителям, признанных нуждающимися в улучшении жилищных условий, в том числе льготной категории граждан. Кроме того, в обращениях содержались вопросы переселения из ветхого и аварийного жилья. 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 примеру, для решения жилищного вопроса льготным категориям граждан, в 2018 году за счет субсидий из федерального, областного бюджетов и средств городского округа было предоставлено 28 квартир детям-сиротам и детям, оставшимся без попечения родителей, 6 квартир предоставлено по программе обеспечение жильем молодых семей.</w:t>
      </w:r>
      <w:proofErr w:type="gramEnd"/>
      <w:r>
        <w:rPr>
          <w:rFonts w:ascii="Arial" w:hAnsi="Arial" w:cs="Arial"/>
          <w:sz w:val="24"/>
          <w:szCs w:val="24"/>
        </w:rPr>
        <w:t xml:space="preserve"> В результате переселения из аварийного жилья 23 семьи получили ключи от новых квартир.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III</w:t>
      </w:r>
      <w:r>
        <w:rPr>
          <w:rFonts w:ascii="Arial" w:hAnsi="Arial" w:cs="Arial"/>
          <w:b/>
          <w:sz w:val="24"/>
          <w:szCs w:val="24"/>
        </w:rPr>
        <w:t>. Раздел «Социальная сфера»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left"/>
        <w:rPr>
          <w:rFonts w:ascii="Arial" w:hAnsi="Arial" w:cs="Arial"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разделе «Социальная сфера» поступил 981 вопрос, что составило 7 процентов от общего количества вопросов. По сравнению с 2017 годом их количество увеличилось на 27 процентов (в 2017 г. – 705).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1. Тема «Образование. Наука. Культура»</w:t>
      </w:r>
      <w:r>
        <w:rPr>
          <w:rFonts w:ascii="Arial" w:hAnsi="Arial" w:cs="Arial"/>
          <w:sz w:val="24"/>
          <w:szCs w:val="24"/>
        </w:rPr>
        <w:t>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 данной теме поступило 399 обращений, что составило 40 процентов от общего количества вопросов данного раздела. По сравнению с 2017 годом их число сократилось (в 2017 г.  320).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основном жители обращались по вопросам предоставления мест в детские дошкольные учреждения, разрешения конфликтных ситуаций в образовательных учреждениях, деятельности школ искусств и другим.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2. Тема «Социальное обеспечение и социальное страхование».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Количество обращений по данной теме составило 21 процент от всей тематики раздела (2018 г. – 208, 2017 г. – 153).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Жители обращались в администрацию с просьбами об оказании материальной помощи, компенсационных выплатах, выплате пособий льготным категориям граждан, подтверждения трудового стажа и другим вопросам.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3. Тема «Здравоохранение, физическая культура и туризм»</w:t>
      </w:r>
      <w:r>
        <w:rPr>
          <w:rFonts w:ascii="Arial" w:hAnsi="Arial" w:cs="Arial"/>
          <w:sz w:val="24"/>
          <w:szCs w:val="24"/>
        </w:rPr>
        <w:t xml:space="preserve">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Количество обращений по данной теме составило 30 процентов от общего объема вопросов данного раздела (2018 г. </w:t>
      </w:r>
      <w:r>
        <w:rPr>
          <w:rFonts w:ascii="Arial" w:hAnsi="Arial" w:cs="Arial"/>
          <w:sz w:val="24"/>
          <w:szCs w:val="24"/>
        </w:rPr>
        <w:noBreakHyphen/>
        <w:t xml:space="preserve"> 289, 2017 г. </w:t>
      </w:r>
      <w:r>
        <w:rPr>
          <w:rFonts w:ascii="Arial" w:hAnsi="Arial" w:cs="Arial"/>
          <w:sz w:val="24"/>
          <w:szCs w:val="24"/>
        </w:rPr>
        <w:noBreakHyphen/>
        <w:t xml:space="preserve"> 169). В основном обращения касались вопросов укомплектованности специалистами учреждений здравоохранения, обеспечения льготными лекарственными препаратами, ремонту медицинских учреждений в поселках.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примеру, в 2018 году были проведены работы по ремонту медицинский учреждений: поликлиники № 3 и № 4 ЛРБ-1(п.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), поликлиника № 2 ЛРБ-1 (п. Октябрьский), поликлиники № 1 и № 3 ЛРБ-2 (г. Люберцы), для укомплектования медицинскими кадрами администрация городского округа обеспечивает жильем медицинских работников.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b/>
          <w:i/>
          <w:sz w:val="24"/>
          <w:szCs w:val="24"/>
        </w:rPr>
        <w:t>Тема «Труд и занятость населения»</w:t>
      </w:r>
      <w:r>
        <w:rPr>
          <w:rFonts w:ascii="Arial" w:hAnsi="Arial" w:cs="Arial"/>
          <w:sz w:val="24"/>
          <w:szCs w:val="24"/>
        </w:rPr>
        <w:t>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обращений по данной теме составило 8 процентов от общего объема вопросов данного раздела (2018 г. – 45, 2017 г. – 55).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Arial"/>
          <w:b/>
          <w:i/>
          <w:sz w:val="24"/>
          <w:szCs w:val="24"/>
        </w:rPr>
        <w:t>Тема «Семья».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 данной теме количество обращений составило 4 процента от общего объема вопросов данного раздела (2018 г. – 40, 2017 г. – 8).</w:t>
      </w:r>
    </w:p>
    <w:p w:rsidR="00C861B9" w:rsidRP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IV</w:t>
      </w:r>
      <w:r>
        <w:rPr>
          <w:rFonts w:ascii="Arial" w:hAnsi="Arial" w:cs="Arial"/>
          <w:b/>
          <w:sz w:val="24"/>
          <w:szCs w:val="24"/>
        </w:rPr>
        <w:t>. Раздел «Государство, общество, политика»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данном разделе поступило 687 вопросов, что составляет 5 процентов от общего количества вопросов. По сравнению с 2017 годом их количество уменьшилось на 42 процента (в 2017 г. – 1199).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1. Тема «Основы государственного управления».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данную тему вошли вопросы работы органов исполнительной власти, работы с обращениями граждан, вопросы правонарушений и административной ответственности и иные вопросы (2018 г. – 445, 2017 г. – 145).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Жители обращались в администрацию с просьбой об открытии дополнительных отделений Многофункционального центра предоставления государственных и муниципальных услуг, а также обращали внимание на недостатки в работе с обращениями граждан.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примеру, по многочисленным просьбам жителей в 2018 году были открыты 2 дополнительных отделения МУ «</w:t>
      </w:r>
      <w:proofErr w:type="gramStart"/>
      <w:r>
        <w:rPr>
          <w:rFonts w:ascii="Arial" w:hAnsi="Arial" w:cs="Arial"/>
          <w:sz w:val="24"/>
          <w:szCs w:val="24"/>
        </w:rPr>
        <w:t>Люберецкий</w:t>
      </w:r>
      <w:proofErr w:type="gramEnd"/>
      <w:r>
        <w:rPr>
          <w:rFonts w:ascii="Arial" w:hAnsi="Arial" w:cs="Arial"/>
          <w:sz w:val="24"/>
          <w:szCs w:val="24"/>
        </w:rPr>
        <w:t xml:space="preserve"> МФЦ»: на северной стороне города Люберцы на улице 8 Марта и в поселке Октябрьский.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 вместе с тем, жители городского округа обращались в администрацию не только с заявлениями и жалобами, но и с благодарностями в адрес Главы округа, должностных лиц администрации, руководителей отраслевых (функциональных) органов и отдельных сотрудников администрации. Всего таких обращений поступило 60.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b/>
          <w:i/>
          <w:sz w:val="24"/>
          <w:szCs w:val="24"/>
        </w:rPr>
        <w:t>Тема «Конституционный строй».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К данной теме отнесены такие вопросы, как «порядок наименования и переименования населенных пунктов», «права, свободы и обязанности человека и гражданина», «местное самоуправление» и иные вопросы. За отчетный период поступило 134 обращения (в 2017 г. - 1021). Значительная часть вопросов данной тематики была связана с деятельностью администрации городского округа, архивными запросами, защитой прав потребителей, прав инвалидов. </w:t>
      </w:r>
    </w:p>
    <w:p w:rsidR="00C861B9" w:rsidRDefault="00C861B9" w:rsidP="00C861B9">
      <w:pPr>
        <w:tabs>
          <w:tab w:val="left" w:pos="0"/>
          <w:tab w:val="left" w:pos="993"/>
          <w:tab w:val="left" w:pos="2835"/>
          <w:tab w:val="left" w:pos="2977"/>
        </w:tabs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3. Тема «Гражданское право».</w:t>
      </w:r>
    </w:p>
    <w:p w:rsidR="00C861B9" w:rsidRDefault="00C861B9" w:rsidP="00C861B9">
      <w:pPr>
        <w:tabs>
          <w:tab w:val="left" w:pos="0"/>
          <w:tab w:val="left" w:pos="993"/>
          <w:tab w:val="left" w:pos="2835"/>
          <w:tab w:val="left" w:pos="2977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данной теме отнесены такие вопросы, как: «право собственности и другие вещные права, «общие положения гражданского законодательства», «наследования» и иные. За отчетный период поступило 108 обращений (в 2017 г. – 32).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rPr>
          <w:rFonts w:ascii="Arial" w:hAnsi="Arial" w:cs="Arial"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V</w:t>
      </w:r>
      <w:r>
        <w:rPr>
          <w:rFonts w:ascii="Arial" w:hAnsi="Arial" w:cs="Arial"/>
          <w:b/>
          <w:sz w:val="24"/>
          <w:szCs w:val="24"/>
        </w:rPr>
        <w:t>. Раздел «Оборона, безопасность законность»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jc w:val="center"/>
        <w:rPr>
          <w:rFonts w:ascii="Arial" w:hAnsi="Arial" w:cs="Arial"/>
          <w:b/>
          <w:sz w:val="24"/>
          <w:szCs w:val="24"/>
        </w:rPr>
      </w:pPr>
    </w:p>
    <w:p w:rsidR="00C861B9" w:rsidRDefault="00C861B9" w:rsidP="00C861B9">
      <w:pPr>
        <w:pStyle w:val="a4"/>
        <w:tabs>
          <w:tab w:val="left" w:pos="0"/>
          <w:tab w:val="left" w:pos="709"/>
          <w:tab w:val="left" w:pos="297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 тематике данного раздела поступило 398 вопросов, что составило 3 процента от общего количества вопросов, содержащихся в обращениях. По сравнению с 2017 годом их количество увеличилось на 8 процентов (2017 г. – 297).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977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>1. Тема «Безопасность и охрана правопорядка».</w:t>
      </w:r>
    </w:p>
    <w:p w:rsidR="00C861B9" w:rsidRDefault="00C861B9" w:rsidP="00C861B9">
      <w:pPr>
        <w:pStyle w:val="a4"/>
        <w:tabs>
          <w:tab w:val="left" w:pos="0"/>
          <w:tab w:val="left" w:pos="709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данной теме отнесены такие вопросы, как: «безопасность личности», «безопасность общества», «средства обеспечения безопасности» и иные. За отчетный период поступило 342 вопроса (в 2017 г. </w:t>
      </w:r>
      <w:r>
        <w:rPr>
          <w:rFonts w:ascii="Arial" w:hAnsi="Arial" w:cs="Arial"/>
          <w:sz w:val="24"/>
          <w:szCs w:val="24"/>
        </w:rPr>
        <w:noBreakHyphen/>
        <w:t xml:space="preserve"> 125).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большинстве обращений жители поднимали вопросы обеспечения общественного порядка на территории городского округа, открытия дополнительных участковых пунктов полиции, работы органов внутренних дел и паспортной системы, соблюдения норм противопожарной безопасности, нарушения тишины и покоя граждан и другие.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примеру, по многочисленным просьбам жителей городского округа были открыты участковые пункты полиции в микрорайоне «Красная горка», в ЖК «Люберцы 2015-2018», в микрорайоне Птицефабрика (п.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), в деревне </w:t>
      </w:r>
      <w:proofErr w:type="gramStart"/>
      <w:r>
        <w:rPr>
          <w:rFonts w:ascii="Arial" w:hAnsi="Arial" w:cs="Arial"/>
          <w:sz w:val="24"/>
          <w:szCs w:val="24"/>
        </w:rPr>
        <w:t>Марусино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b/>
          <w:i/>
          <w:sz w:val="24"/>
          <w:szCs w:val="24"/>
        </w:rPr>
        <w:t>Тема «Правосудие»</w:t>
      </w:r>
      <w:r>
        <w:rPr>
          <w:rFonts w:ascii="Arial" w:hAnsi="Arial" w:cs="Arial"/>
          <w:sz w:val="24"/>
          <w:szCs w:val="24"/>
        </w:rPr>
        <w:t>.</w:t>
      </w:r>
    </w:p>
    <w:p w:rsidR="00C861B9" w:rsidRDefault="00C861B9" w:rsidP="00C861B9">
      <w:pPr>
        <w:pStyle w:val="a4"/>
        <w:tabs>
          <w:tab w:val="left" w:pos="0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данной теме отнесены такие вопросы как: «исполнительного производства», «общее положение в сфере правосудия», «гражданский процесс» и иные. За отчетный период поступило 56 вопросов (в 2017 г. – 32).</w:t>
      </w:r>
    </w:p>
    <w:p w:rsidR="00C861B9" w:rsidRDefault="00C861B9" w:rsidP="00C861B9">
      <w:pPr>
        <w:pStyle w:val="a4"/>
        <w:tabs>
          <w:tab w:val="left" w:pos="0"/>
          <w:tab w:val="left" w:pos="567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результатам рассмотренных обращений (12126) в 2018 году: решено положительно – 4088 или 34 процента от общего числа рассмотренных обращений; направлено ответов разъяснительного характера – 7962 (65%); по 6 обращениям, в соответствии с пунктом 5 статьи 11 Федерального закона от 02.05.2006 № 59-ФЗ «О порядке рассмотрения обращений граждан Российской Федерации», отказано в рассмотрении, так как на них неоднократно давались ответы и никаких новых доводов заявители в своих обращениях не приводили. Поступившие в декабре 2018 года 370 обращений, по срокам исполнения перешли для рассмотрения на январь 2019 года. </w:t>
      </w:r>
    </w:p>
    <w:p w:rsidR="00C861B9" w:rsidRDefault="00C861B9" w:rsidP="00C861B9">
      <w:pPr>
        <w:pStyle w:val="a4"/>
        <w:tabs>
          <w:tab w:val="left" w:pos="0"/>
          <w:tab w:val="left" w:pos="567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Следует отметить, что наиболее полному, качественному и объективному рассмотрению обращений граждан способствует их комиссионное рассмотрение с выездом на место, что исключает формальный подход к подготовке ответов</w:t>
      </w:r>
      <w:r>
        <w:rPr>
          <w:rFonts w:ascii="Arial" w:hAnsi="Arial" w:cs="Arial"/>
          <w:b/>
          <w:sz w:val="24"/>
          <w:szCs w:val="24"/>
        </w:rPr>
        <w:t>.</w:t>
      </w:r>
    </w:p>
    <w:p w:rsidR="00C861B9" w:rsidRDefault="00C861B9" w:rsidP="00C861B9">
      <w:pPr>
        <w:pStyle w:val="a4"/>
        <w:tabs>
          <w:tab w:val="left" w:pos="0"/>
          <w:tab w:val="left" w:pos="567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отчетный период с выездом на место было рассмотрено 3210 обращений или 26 процентов от общего числа рассмотренных обращений. С выездом на место рассмотрены вопросы благоустройства территорий населенных пунктов (установка детских игровых и спортивных площадок, асфальтирование придомовых территорий, перекрытие проезда по придомовым территориям); </w:t>
      </w:r>
      <w:r>
        <w:rPr>
          <w:rFonts w:ascii="Arial" w:hAnsi="Arial" w:cs="Arial"/>
          <w:sz w:val="24"/>
          <w:szCs w:val="24"/>
        </w:rPr>
        <w:lastRenderedPageBreak/>
        <w:t>несанкционированной торговли, установки нестационарных торговых объектов; безопасности дорожного движения (установка светофорных объектов, обустройство искусственных дорожных неровностей); жилищно-коммунального хозяйства; нарушения земельного законодательства; организации работы пассажирского автотранспорта.</w:t>
      </w:r>
    </w:p>
    <w:p w:rsidR="00C861B9" w:rsidRDefault="00C861B9" w:rsidP="00C861B9">
      <w:pPr>
        <w:pStyle w:val="a4"/>
        <w:tabs>
          <w:tab w:val="left" w:pos="0"/>
          <w:tab w:val="left" w:pos="567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В 2018 году активно продолжала работу </w:t>
      </w:r>
      <w:r>
        <w:rPr>
          <w:rFonts w:ascii="Arial" w:hAnsi="Arial" w:cs="Arial"/>
          <w:sz w:val="24"/>
          <w:szCs w:val="24"/>
        </w:rPr>
        <w:t xml:space="preserve">Единая система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 </w:t>
      </w:r>
      <w:r>
        <w:rPr>
          <w:rFonts w:ascii="Arial" w:hAnsi="Arial" w:cs="Arial"/>
          <w:color w:val="000000"/>
          <w:sz w:val="24"/>
          <w:szCs w:val="24"/>
        </w:rPr>
        <w:t>(Единая книга жалоб и предложений Московской области)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», созданная в целях повышения эффективности взаимодействия жителей Подмосковья с органами государственной власти и местного самоуправления, что способствует</w:t>
      </w:r>
      <w:r>
        <w:rPr>
          <w:rFonts w:ascii="Arial" w:hAnsi="Arial" w:cs="Arial"/>
          <w:sz w:val="24"/>
          <w:szCs w:val="24"/>
        </w:rPr>
        <w:t xml:space="preserve"> открытости органов власти и местного самоуправления, улучшению</w:t>
      </w:r>
      <w:proofErr w:type="gramEnd"/>
      <w:r>
        <w:rPr>
          <w:rFonts w:ascii="Arial" w:hAnsi="Arial" w:cs="Arial"/>
          <w:sz w:val="24"/>
          <w:szCs w:val="24"/>
        </w:rPr>
        <w:t xml:space="preserve"> коммуникации с жителями. На рассмотрение таких сообщений отводится 8 рабочих дней.</w:t>
      </w:r>
    </w:p>
    <w:p w:rsidR="00C861B9" w:rsidRDefault="00C861B9" w:rsidP="00C861B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2018 году в администрацию городского округа Люберцы, через указанный Интернет-портал, на исполнение поступило 69988 сообщений. По сравнению с 2017 годом их количество увеличилось на 40 процентов (в 2017 г. – </w:t>
      </w:r>
      <w:proofErr w:type="gramStart"/>
      <w:r>
        <w:rPr>
          <w:rFonts w:ascii="Arial" w:hAnsi="Arial" w:cs="Arial"/>
          <w:sz w:val="24"/>
          <w:szCs w:val="24"/>
        </w:rPr>
        <w:t xml:space="preserve">41961) 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Наибольшее количество сообщений касались благоустройства дворов и территорий общего пользования (16466), сферы дорожного хозяйства (5609), жилищно-коммунального хозяйства (8625), рекламы (638), безопасности дорожного движения (542), торговли (466), и ряда других. </w:t>
      </w:r>
    </w:p>
    <w:p w:rsidR="00C861B9" w:rsidRDefault="00C861B9" w:rsidP="00C861B9">
      <w:pPr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 одно сообщение не осталось без ответа.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Каждая проблема, обозначенная жителем, рассматривалась в индивидуальном порядке, проходила ряд согласований, в том числе с государственными органами исполнительной власти Московской области. Практически все сообщения были рассмотрены с выездом на место. </w:t>
      </w:r>
    </w:p>
    <w:p w:rsidR="00C861B9" w:rsidRDefault="00C861B9" w:rsidP="00C861B9">
      <w:pPr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По результатам рассмотрения: </w:t>
      </w:r>
      <w:r>
        <w:rPr>
          <w:rFonts w:ascii="Arial" w:hAnsi="Arial" w:cs="Arial"/>
          <w:sz w:val="24"/>
          <w:szCs w:val="24"/>
        </w:rPr>
        <w:t>в установленные сроки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решено 33925 вопросов или около 48</w:t>
      </w:r>
      <w:r>
        <w:rPr>
          <w:rFonts w:ascii="Arial" w:hAnsi="Arial" w:cs="Arial"/>
          <w:sz w:val="24"/>
          <w:szCs w:val="24"/>
        </w:rPr>
        <w:t xml:space="preserve"> процентов всех сообщений; по 2027 сообщениям приняты решения о включении в планы работы на 2019 год.</w:t>
      </w:r>
    </w:p>
    <w:p w:rsidR="00C861B9" w:rsidRDefault="00C861B9" w:rsidP="00C861B9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Вместе с тем, не смотря на значительный объем и имеющиеся положительные результаты в работе отраслевых (функциональных) органов администрации городского округа Люберцы по решению вопросов, содержащихся в обращениях граждан (жалоб и заявлений), поступивших в администрацию в 2018 году, следует отметить ряд негативных тенденций в работе по их рассмотрению.</w:t>
      </w:r>
    </w:p>
    <w:p w:rsidR="00C861B9" w:rsidRDefault="00C861B9" w:rsidP="00C861B9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отчетный период имели место случаи нарушения Регламента рассмотрения обращений граждан, в том числе, ряд ответов подготовленных заявителям, предоставлялись исполнителями в отдел по работе с обращениями граждан в последний день срока, установленного действующим законодательством для рассмотрения обращений граждан. Значительное количество ответов было возвращено исполнителям на доработку в связи с отсутствием полноты и качества решения вопросов. Кроме того, имелись случаи нарушения исполнительской дисциплины по срокам подготовки ответов, а также своевременного предоставления информации о решении вопросов, поставленных на дополнительный контроль.</w:t>
      </w:r>
    </w:p>
    <w:p w:rsidR="00C861B9" w:rsidRDefault="00C861B9" w:rsidP="00C861B9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 это указывает на необходимость обеспечения результативности работы с обращениями граждан, повышения уровня ответственности сотрудников отраслевых (функциональных) органов администрации за решение вопросов, поставленных в обращениях граждан, квалифицированной и качественной подготовки ответов. </w:t>
      </w:r>
    </w:p>
    <w:p w:rsidR="00C861B9" w:rsidRDefault="00C861B9" w:rsidP="00C861B9">
      <w:pPr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Руководителям отраслевых (функциональных) органов администрации следует обратить внимание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на необходимость неукоснительного соблюдения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сроков и требований действующего законодательства в сфере рассмотрения обращений граждан, и в случае их неисполнения применять меры дисциплинарного воздействия в отношении муниципальных служащих и сотрудников обеспечивающих должностей, допускающих нарушение исполнительской дисциплины и недобросовестно исполняющие обязанности по рассмотрению обращений граждан.</w:t>
      </w:r>
      <w:proofErr w:type="gramEnd"/>
    </w:p>
    <w:p w:rsidR="00C861B9" w:rsidRDefault="00C861B9" w:rsidP="00C861B9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Итоги работы с обращениями граждан в 2018 году показали, что главной задачей администрации была и остается необходимость оказания гражданам максимально возможной помощи, принятия действенных мер по решению всех поставленных вопросов.</w:t>
      </w:r>
    </w:p>
    <w:p w:rsidR="00C861B9" w:rsidRDefault="00C861B9" w:rsidP="00C861B9">
      <w:pPr>
        <w:pStyle w:val="a4"/>
        <w:tabs>
          <w:tab w:val="left" w:pos="0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2019 году перед администрацией городского округа стоит задача тщательной проверки каждого поступившего обращения, в том числе с выездом на место и участием жителей, подготовки ответа в установленные сроки, не допуская формальных ответов и отписок, ответы должны даваться по существу и содержать в себе информацию о решении проблемы, а также не допускать повторных обращений.</w:t>
      </w:r>
      <w:proofErr w:type="gramEnd"/>
    </w:p>
    <w:p w:rsidR="00C861B9" w:rsidRDefault="00C861B9" w:rsidP="00C861B9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с этим, актуальной остается задача полноты решения всех поставленных в обращениях граждан вопросов, а также подготовки квалифицированных ответов с необходимыми разъяснениями положений действующего законодательства и нормативных правовых актов. </w:t>
      </w:r>
    </w:p>
    <w:p w:rsidR="00C861B9" w:rsidRDefault="00C861B9" w:rsidP="00C861B9">
      <w:pPr>
        <w:pStyle w:val="a4"/>
        <w:tabs>
          <w:tab w:val="left" w:pos="0"/>
          <w:tab w:val="left" w:pos="993"/>
          <w:tab w:val="left" w:pos="2835"/>
          <w:tab w:val="left" w:pos="2977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рассмотрении обращений граждан и подготовки ответов необходимо руководствоваться требованиями Регламента рассмотрения обращений граждан в администрации муниципального образования городской округ Люберцы Московской области, утвержденного постановлением администрации от 19.06.2018 № 2307-ПА и Инструкции по делопроизводству в администрации городского округа Люберцы, утвержденной Распоряжением администрации от 30.06.2017 № 06-РА.</w:t>
      </w:r>
    </w:p>
    <w:p w:rsidR="00C861B9" w:rsidRDefault="00C861B9" w:rsidP="00C861B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повышения эффективности работы с обращениями граждан, в 2019 году управлением делами администрации планируется:</w:t>
      </w:r>
    </w:p>
    <w:p w:rsidR="00C861B9" w:rsidRDefault="00C861B9" w:rsidP="00C861B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утвердить </w:t>
      </w:r>
      <w:r>
        <w:rPr>
          <w:rFonts w:ascii="Arial" w:hAnsi="Arial" w:cs="Arial"/>
          <w:color w:val="000000"/>
        </w:rPr>
        <w:t>Тематический классификатор обращений граждан к Главе округа и в администрацию городского округа Люберцы Московской области;</w:t>
      </w:r>
    </w:p>
    <w:p w:rsidR="00C861B9" w:rsidRDefault="00C861B9" w:rsidP="00C861B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проводить в администрации городского округа учебно-методические семинары для обучения сотрудников отраслевых (функциональных) органов администрации, ответственных за работу с обращениями граждан</w:t>
      </w:r>
      <w:r>
        <w:rPr>
          <w:rFonts w:ascii="Arial" w:hAnsi="Arial" w:cs="Arial"/>
        </w:rPr>
        <w:t>;</w:t>
      </w:r>
    </w:p>
    <w:p w:rsidR="00C861B9" w:rsidRDefault="00C861B9" w:rsidP="00C861B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осуществлять особый контроль за сроками и качеством подготовки ответов по обращениям граждан, направленных по электронной почте на имя Губернатора Московской области, Главы округа, поступивших на рассмотрение из органов государственной власти, а также сообщений, поступивших в Единую систему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 – Интернет-портал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»;</w:t>
      </w:r>
      <w:r>
        <w:rPr>
          <w:rFonts w:ascii="Arial" w:hAnsi="Arial" w:cs="Arial"/>
          <w:b/>
        </w:rPr>
        <w:t xml:space="preserve"> </w:t>
      </w:r>
      <w:proofErr w:type="gramEnd"/>
    </w:p>
    <w:p w:rsidR="00C861B9" w:rsidRDefault="00C861B9" w:rsidP="00C861B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продолжить практику еженедельных докладов о состоянии исполнительской дисциплины по рассмотрению обращений граждан на оперативных совещаниях у Главы округа и Первого заместителя Главы администрации. </w:t>
      </w:r>
    </w:p>
    <w:p w:rsidR="00907AEE" w:rsidRDefault="00907AEE">
      <w:bookmarkStart w:id="0" w:name="_GoBack"/>
      <w:bookmarkEnd w:id="0"/>
    </w:p>
    <w:sectPr w:rsidR="0090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EE"/>
    <w:rsid w:val="00907AEE"/>
    <w:rsid w:val="00C8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1B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C861B9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rsid w:val="00C861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861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861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1B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C861B9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rsid w:val="00C861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861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861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6053</Words>
  <Characters>34506</Characters>
  <Application>Microsoft Office Word</Application>
  <DocSecurity>0</DocSecurity>
  <Lines>287</Lines>
  <Paragraphs>80</Paragraphs>
  <ScaleCrop>false</ScaleCrop>
  <Company/>
  <LinksUpToDate>false</LinksUpToDate>
  <CharactersWithSpaces>40479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2019-03-13T07:20:00Z</dcterms:created>
  <dcterms:modified xsi:type="dcterms:W3CDTF">2019-03-13T07:22:00Z</dcterms:modified>
</cp:coreProperties>
</file>